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16" w:tblpY="430"/>
        <w:tblW w:w="9370" w:type="dxa"/>
        <w:tblLayout w:type="fixed"/>
        <w:tblLook w:val="04A0" w:firstRow="1" w:lastRow="0" w:firstColumn="1" w:lastColumn="0" w:noHBand="0" w:noVBand="1"/>
      </w:tblPr>
      <w:tblGrid>
        <w:gridCol w:w="4961"/>
        <w:gridCol w:w="4409"/>
      </w:tblGrid>
      <w:tr w:rsidR="00BB3CF5" w:rsidRPr="00CA389F" w14:paraId="688B0F40" w14:textId="77777777" w:rsidTr="003F764B">
        <w:trPr>
          <w:trHeight w:val="1275"/>
        </w:trPr>
        <w:tc>
          <w:tcPr>
            <w:tcW w:w="4961" w:type="dxa"/>
          </w:tcPr>
          <w:p w14:paraId="111D62BD" w14:textId="77777777" w:rsidR="00BB3CF5" w:rsidRPr="00CA389F" w:rsidRDefault="00BB3CF5" w:rsidP="003F764B">
            <w:pPr>
              <w:pStyle w:val="ab"/>
              <w:spacing w:line="360" w:lineRule="auto"/>
              <w:rPr>
                <w:b/>
                <w:sz w:val="22"/>
                <w:szCs w:val="22"/>
              </w:rPr>
            </w:pPr>
            <w:r w:rsidRPr="00CA389F">
              <w:rPr>
                <w:b/>
                <w:sz w:val="22"/>
                <w:szCs w:val="22"/>
              </w:rPr>
              <w:t>«СОГЛАСОВАНО»</w:t>
            </w:r>
          </w:p>
          <w:p w14:paraId="2F619BF1" w14:textId="6206FF95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  <w:r w:rsidRPr="00CA389F" w:rsidDel="00C60710">
              <w:rPr>
                <w:sz w:val="22"/>
                <w:szCs w:val="22"/>
              </w:rPr>
              <w:t xml:space="preserve"> </w:t>
            </w:r>
            <w:r w:rsidR="00C51486" w:rsidRPr="00CA389F">
              <w:rPr>
                <w:sz w:val="22"/>
                <w:szCs w:val="22"/>
              </w:rPr>
              <w:t>«</w:t>
            </w:r>
            <w:r w:rsidR="00C51486">
              <w:rPr>
                <w:sz w:val="22"/>
                <w:szCs w:val="22"/>
              </w:rPr>
              <w:t>2</w:t>
            </w:r>
            <w:r w:rsidR="006E1815">
              <w:rPr>
                <w:sz w:val="22"/>
                <w:szCs w:val="22"/>
              </w:rPr>
              <w:t>8</w:t>
            </w:r>
            <w:r w:rsidRPr="00CA389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апреля </w:t>
            </w:r>
            <w:r w:rsidRPr="00CA389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25 </w:t>
            </w:r>
            <w:r w:rsidRPr="00CA389F">
              <w:rPr>
                <w:sz w:val="22"/>
                <w:szCs w:val="22"/>
              </w:rPr>
              <w:t>г.</w:t>
            </w:r>
          </w:p>
          <w:p w14:paraId="4EA837A1" w14:textId="77777777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  <w:r w:rsidRPr="00CA389F">
              <w:rPr>
                <w:sz w:val="22"/>
                <w:szCs w:val="22"/>
              </w:rPr>
              <w:t xml:space="preserve">Генеральный директор </w:t>
            </w:r>
          </w:p>
          <w:p w14:paraId="266AF57B" w14:textId="77777777" w:rsidR="00BB3CF5" w:rsidRPr="00CA389F" w:rsidRDefault="00BB3CF5" w:rsidP="003F764B">
            <w:pPr>
              <w:pStyle w:val="ab"/>
              <w:spacing w:line="360" w:lineRule="auto"/>
              <w:jc w:val="left"/>
              <w:rPr>
                <w:sz w:val="22"/>
                <w:szCs w:val="22"/>
              </w:rPr>
            </w:pPr>
            <w:r w:rsidRPr="00CA389F">
              <w:rPr>
                <w:sz w:val="22"/>
                <w:szCs w:val="22"/>
              </w:rPr>
              <w:t>АО «</w:t>
            </w:r>
            <w:r>
              <w:rPr>
                <w:sz w:val="22"/>
                <w:szCs w:val="22"/>
              </w:rPr>
              <w:t>ДК РЕГИОН</w:t>
            </w:r>
            <w:r w:rsidRPr="00CA389F">
              <w:rPr>
                <w:sz w:val="22"/>
                <w:szCs w:val="22"/>
              </w:rPr>
              <w:t>»</w:t>
            </w:r>
          </w:p>
          <w:p w14:paraId="705828ED" w14:textId="77777777" w:rsidR="00BB3CF5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</w:p>
          <w:p w14:paraId="0127039D" w14:textId="77777777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  <w:r w:rsidRPr="00CA389F">
              <w:rPr>
                <w:sz w:val="22"/>
                <w:szCs w:val="22"/>
              </w:rPr>
              <w:t xml:space="preserve">_______________ </w:t>
            </w:r>
            <w:r>
              <w:rPr>
                <w:sz w:val="22"/>
                <w:szCs w:val="22"/>
              </w:rPr>
              <w:t>А</w:t>
            </w:r>
            <w:r w:rsidRPr="00CA38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CA389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Зайцева</w:t>
            </w:r>
          </w:p>
        </w:tc>
        <w:tc>
          <w:tcPr>
            <w:tcW w:w="4409" w:type="dxa"/>
          </w:tcPr>
          <w:p w14:paraId="50C246B8" w14:textId="77777777" w:rsidR="00BB3CF5" w:rsidRPr="00CA389F" w:rsidRDefault="00BB3CF5" w:rsidP="003F764B">
            <w:pPr>
              <w:pStyle w:val="ab"/>
              <w:spacing w:line="360" w:lineRule="auto"/>
              <w:rPr>
                <w:b/>
                <w:sz w:val="22"/>
                <w:szCs w:val="22"/>
              </w:rPr>
            </w:pPr>
            <w:r w:rsidRPr="00CA389F" w:rsidDel="00C60710">
              <w:rPr>
                <w:b/>
                <w:sz w:val="22"/>
                <w:szCs w:val="22"/>
              </w:rPr>
              <w:t xml:space="preserve"> </w:t>
            </w:r>
            <w:r w:rsidRPr="00CA389F">
              <w:rPr>
                <w:b/>
                <w:sz w:val="22"/>
                <w:szCs w:val="22"/>
              </w:rPr>
              <w:t xml:space="preserve"> «УТВЕРЖДЕНО»</w:t>
            </w:r>
          </w:p>
          <w:p w14:paraId="481FF2E3" w14:textId="14AD31A5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  <w:r w:rsidRPr="00CA389F">
              <w:rPr>
                <w:sz w:val="22"/>
                <w:szCs w:val="22"/>
              </w:rPr>
              <w:t xml:space="preserve"> </w:t>
            </w:r>
            <w:r w:rsidR="00C51486" w:rsidRPr="00CA389F">
              <w:rPr>
                <w:sz w:val="22"/>
                <w:szCs w:val="22"/>
              </w:rPr>
              <w:t>«</w:t>
            </w:r>
            <w:r w:rsidR="00C51486">
              <w:rPr>
                <w:sz w:val="22"/>
                <w:szCs w:val="22"/>
              </w:rPr>
              <w:t>2</w:t>
            </w:r>
            <w:r w:rsidR="006E1815">
              <w:rPr>
                <w:sz w:val="22"/>
                <w:szCs w:val="22"/>
              </w:rPr>
              <w:t>8</w:t>
            </w:r>
            <w:r w:rsidRPr="00CA389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апреля </w:t>
            </w:r>
            <w:r w:rsidRPr="00CA389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25 </w:t>
            </w:r>
            <w:r w:rsidRPr="00CA389F">
              <w:rPr>
                <w:sz w:val="22"/>
                <w:szCs w:val="22"/>
              </w:rPr>
              <w:t>г.</w:t>
            </w:r>
          </w:p>
          <w:p w14:paraId="0CB5BEF1" w14:textId="77777777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A389F">
              <w:rPr>
                <w:sz w:val="22"/>
                <w:szCs w:val="22"/>
              </w:rPr>
              <w:t>енеральн</w:t>
            </w:r>
            <w:r>
              <w:rPr>
                <w:sz w:val="22"/>
                <w:szCs w:val="22"/>
              </w:rPr>
              <w:t>ый</w:t>
            </w:r>
            <w:r w:rsidRPr="00CA389F">
              <w:rPr>
                <w:sz w:val="22"/>
                <w:szCs w:val="22"/>
              </w:rPr>
              <w:t xml:space="preserve"> директор</w:t>
            </w:r>
          </w:p>
          <w:p w14:paraId="336ADA2D" w14:textId="77777777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  <w:r w:rsidRPr="00CA389F">
              <w:rPr>
                <w:sz w:val="22"/>
                <w:szCs w:val="22"/>
              </w:rPr>
              <w:t>ООО «РЕГИОН Девелопмент»</w:t>
            </w:r>
          </w:p>
          <w:p w14:paraId="2540B3C9" w14:textId="77777777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</w:p>
          <w:p w14:paraId="3E3DEBC7" w14:textId="77777777" w:rsidR="00BB3CF5" w:rsidRPr="00CA389F" w:rsidRDefault="00BB3CF5" w:rsidP="003F764B">
            <w:pPr>
              <w:pStyle w:val="ab"/>
              <w:spacing w:line="360" w:lineRule="auto"/>
              <w:rPr>
                <w:sz w:val="22"/>
                <w:szCs w:val="22"/>
              </w:rPr>
            </w:pPr>
            <w:r w:rsidRPr="00CA389F">
              <w:rPr>
                <w:sz w:val="22"/>
                <w:szCs w:val="22"/>
              </w:rPr>
              <w:t xml:space="preserve">_______________ </w:t>
            </w:r>
            <w:r>
              <w:rPr>
                <w:sz w:val="22"/>
                <w:szCs w:val="22"/>
              </w:rPr>
              <w:t>О.П. Конышева</w:t>
            </w:r>
          </w:p>
        </w:tc>
      </w:tr>
    </w:tbl>
    <w:p w14:paraId="39D501E9" w14:textId="77777777" w:rsidR="00BB3CF5" w:rsidRDefault="00BB3CF5"/>
    <w:p w14:paraId="3BB7248E" w14:textId="77777777" w:rsidR="00BB3CF5" w:rsidRDefault="00BB3CF5"/>
    <w:p w14:paraId="7C023E6A" w14:textId="1C74B494" w:rsidR="00BB3CF5" w:rsidRDefault="002E20E0" w:rsidP="00BB3CF5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bookmarkStart w:id="0" w:name="_GoBack"/>
      <w:bookmarkEnd w:id="0"/>
    </w:p>
    <w:p w14:paraId="7D2158BF" w14:textId="5FE07492" w:rsidR="00BB3CF5" w:rsidRPr="00947CFC" w:rsidRDefault="00BB3CF5" w:rsidP="00BB3CF5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947CFC">
        <w:rPr>
          <w:rFonts w:ascii="Times New Roman" w:hAnsi="Times New Roman"/>
          <w:b/>
          <w:snapToGrid w:val="0"/>
          <w:sz w:val="28"/>
          <w:szCs w:val="28"/>
        </w:rPr>
        <w:t>ИЗМЕНЕНИЯ И ДОПОЛНЕНИЯ №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B0888">
        <w:rPr>
          <w:rFonts w:ascii="Times New Roman" w:hAnsi="Times New Roman"/>
          <w:b/>
          <w:snapToGrid w:val="0"/>
          <w:sz w:val="28"/>
          <w:szCs w:val="28"/>
        </w:rPr>
        <w:t>10</w:t>
      </w:r>
    </w:p>
    <w:p w14:paraId="03569B7D" w14:textId="77777777" w:rsidR="00BB3CF5" w:rsidRPr="00947CFC" w:rsidRDefault="00BB3CF5" w:rsidP="00BB3CF5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947CFC">
        <w:rPr>
          <w:rFonts w:ascii="Times New Roman" w:hAnsi="Times New Roman"/>
          <w:b/>
          <w:snapToGrid w:val="0"/>
          <w:sz w:val="28"/>
          <w:szCs w:val="28"/>
        </w:rPr>
        <w:t>В ПРАВИЛА</w:t>
      </w:r>
    </w:p>
    <w:p w14:paraId="2C97C6E1" w14:textId="01200506" w:rsidR="00BB3CF5" w:rsidRDefault="00BB3CF5" w:rsidP="00BB3CF5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947CFC">
        <w:rPr>
          <w:rFonts w:ascii="Times New Roman" w:hAnsi="Times New Roman"/>
          <w:b/>
          <w:snapToGrid w:val="0"/>
          <w:sz w:val="28"/>
          <w:szCs w:val="28"/>
        </w:rPr>
        <w:t xml:space="preserve">определения стоимости чистых активов </w:t>
      </w:r>
      <w:r w:rsidRPr="006F43AA">
        <w:rPr>
          <w:rFonts w:ascii="Times New Roman" w:hAnsi="Times New Roman"/>
          <w:b/>
          <w:snapToGrid w:val="0"/>
          <w:sz w:val="28"/>
          <w:szCs w:val="28"/>
        </w:rPr>
        <w:t xml:space="preserve">Закрытого паевого инвестиционного фонда </w:t>
      </w:r>
      <w:r w:rsidR="004D1842">
        <w:rPr>
          <w:rFonts w:ascii="Times New Roman" w:hAnsi="Times New Roman"/>
          <w:b/>
          <w:snapToGrid w:val="0"/>
          <w:sz w:val="28"/>
          <w:szCs w:val="28"/>
        </w:rPr>
        <w:t xml:space="preserve">недвижимости </w:t>
      </w:r>
      <w:r w:rsidRPr="006F43AA">
        <w:rPr>
          <w:rFonts w:ascii="Times New Roman" w:hAnsi="Times New Roman"/>
          <w:b/>
          <w:snapToGrid w:val="0"/>
          <w:sz w:val="28"/>
          <w:szCs w:val="28"/>
        </w:rPr>
        <w:t>"</w:t>
      </w:r>
      <w:r w:rsidR="00DB0888">
        <w:rPr>
          <w:rFonts w:ascii="Times New Roman" w:hAnsi="Times New Roman"/>
          <w:b/>
          <w:snapToGrid w:val="0"/>
          <w:sz w:val="28"/>
          <w:szCs w:val="28"/>
        </w:rPr>
        <w:t>Протон</w:t>
      </w:r>
      <w:r w:rsidRPr="006F43AA">
        <w:rPr>
          <w:rFonts w:ascii="Times New Roman" w:hAnsi="Times New Roman"/>
          <w:b/>
          <w:snapToGrid w:val="0"/>
          <w:sz w:val="28"/>
          <w:szCs w:val="28"/>
        </w:rPr>
        <w:t>"</w:t>
      </w:r>
    </w:p>
    <w:p w14:paraId="55B56F9E" w14:textId="77777777" w:rsidR="00BB3CF5" w:rsidRDefault="00BB3CF5" w:rsidP="00BB3CF5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</w:p>
    <w:p w14:paraId="2C87DDFC" w14:textId="77777777" w:rsidR="00BB3CF5" w:rsidRDefault="00BB3CF5" w:rsidP="00BB3CF5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</w:p>
    <w:p w14:paraId="735BE15D" w14:textId="26F7D402" w:rsidR="00BB3CF5" w:rsidRPr="000A52D5" w:rsidRDefault="00BE3709" w:rsidP="001762E1">
      <w:pPr>
        <w:ind w:firstLine="360"/>
        <w:jc w:val="both"/>
        <w:rPr>
          <w:szCs w:val="24"/>
        </w:rPr>
      </w:pPr>
      <w:r w:rsidRPr="004504BB">
        <w:rPr>
          <w:rFonts w:ascii="Times New Roman" w:hAnsi="Times New Roman"/>
          <w:snapToGrid w:val="0"/>
          <w:sz w:val="24"/>
          <w:szCs w:val="24"/>
        </w:rPr>
        <w:t xml:space="preserve">В связи </w:t>
      </w:r>
      <w:r>
        <w:rPr>
          <w:rFonts w:ascii="Times New Roman" w:hAnsi="Times New Roman"/>
          <w:snapToGrid w:val="0"/>
          <w:sz w:val="24"/>
          <w:szCs w:val="24"/>
        </w:rPr>
        <w:t xml:space="preserve">с </w:t>
      </w:r>
      <w:r w:rsidRPr="00D265BD">
        <w:rPr>
          <w:rFonts w:ascii="Times New Roman" w:hAnsi="Times New Roman"/>
          <w:snapToGrid w:val="0"/>
          <w:sz w:val="24"/>
          <w:szCs w:val="24"/>
        </w:rPr>
        <w:t>уточнением методики определения справедливой стоимости активов</w:t>
      </w:r>
      <w:r w:rsidRPr="004504BB" w:rsidDel="0033778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B3CF5">
        <w:rPr>
          <w:rFonts w:ascii="Times New Roman" w:hAnsi="Times New Roman"/>
          <w:snapToGrid w:val="0"/>
          <w:sz w:val="24"/>
          <w:szCs w:val="24"/>
        </w:rPr>
        <w:t xml:space="preserve">внести изменения в соответствующие пункты </w:t>
      </w:r>
      <w:r w:rsidR="001762E1" w:rsidRPr="00BB3CF5">
        <w:rPr>
          <w:rFonts w:ascii="Times New Roman" w:hAnsi="Times New Roman"/>
          <w:snapToGrid w:val="0"/>
          <w:sz w:val="24"/>
          <w:szCs w:val="24"/>
        </w:rPr>
        <w:t>Раздел</w:t>
      </w:r>
      <w:r w:rsidR="001762E1">
        <w:rPr>
          <w:rFonts w:ascii="Times New Roman" w:hAnsi="Times New Roman"/>
          <w:snapToGrid w:val="0"/>
          <w:sz w:val="24"/>
          <w:szCs w:val="24"/>
        </w:rPr>
        <w:t>а</w:t>
      </w:r>
      <w:r w:rsidR="001762E1" w:rsidRPr="00BB3CF5">
        <w:rPr>
          <w:rFonts w:ascii="Times New Roman" w:hAnsi="Times New Roman"/>
          <w:snapToGrid w:val="0"/>
          <w:sz w:val="24"/>
          <w:szCs w:val="24"/>
        </w:rPr>
        <w:t xml:space="preserve"> 6. </w:t>
      </w:r>
      <w:r w:rsidR="00C13D07">
        <w:rPr>
          <w:rFonts w:ascii="Times New Roman" w:hAnsi="Times New Roman"/>
          <w:snapToGrid w:val="0"/>
          <w:sz w:val="24"/>
          <w:szCs w:val="24"/>
        </w:rPr>
        <w:t>(</w:t>
      </w:r>
      <w:r w:rsidR="001762E1" w:rsidRPr="00BB3CF5">
        <w:rPr>
          <w:rFonts w:ascii="Times New Roman" w:hAnsi="Times New Roman"/>
          <w:snapToGrid w:val="0"/>
          <w:sz w:val="24"/>
          <w:szCs w:val="24"/>
        </w:rPr>
        <w:t>Расчет COR</w:t>
      </w:r>
      <w:r w:rsidR="00C13D07">
        <w:rPr>
          <w:rFonts w:ascii="Times New Roman" w:hAnsi="Times New Roman"/>
          <w:snapToGrid w:val="0"/>
          <w:sz w:val="24"/>
          <w:szCs w:val="24"/>
        </w:rPr>
        <w:t>)</w:t>
      </w:r>
      <w:r w:rsidR="001762E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C2570">
        <w:rPr>
          <w:rFonts w:ascii="Times New Roman" w:hAnsi="Times New Roman"/>
          <w:snapToGrid w:val="0"/>
          <w:sz w:val="24"/>
          <w:szCs w:val="24"/>
        </w:rPr>
        <w:t xml:space="preserve">Приложения №6 к </w:t>
      </w:r>
      <w:r w:rsidR="00BB3CF5">
        <w:rPr>
          <w:rFonts w:ascii="Times New Roman" w:hAnsi="Times New Roman"/>
          <w:snapToGrid w:val="0"/>
          <w:sz w:val="24"/>
          <w:szCs w:val="24"/>
        </w:rPr>
        <w:t>Правил</w:t>
      </w:r>
      <w:r w:rsidR="001C2570">
        <w:rPr>
          <w:rFonts w:ascii="Times New Roman" w:hAnsi="Times New Roman"/>
          <w:snapToGrid w:val="0"/>
          <w:sz w:val="24"/>
          <w:szCs w:val="24"/>
        </w:rPr>
        <w:t>ам</w:t>
      </w:r>
      <w:r w:rsidR="00BB3CF5" w:rsidRPr="004504B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B3CF5">
        <w:rPr>
          <w:rFonts w:ascii="Times New Roman" w:hAnsi="Times New Roman"/>
          <w:snapToGrid w:val="0"/>
          <w:sz w:val="24"/>
          <w:szCs w:val="24"/>
        </w:rPr>
        <w:t xml:space="preserve">и изложить их </w:t>
      </w:r>
      <w:r w:rsidR="00BB3CF5" w:rsidRPr="004504BB">
        <w:rPr>
          <w:rFonts w:ascii="Times New Roman" w:hAnsi="Times New Roman"/>
          <w:snapToGrid w:val="0"/>
          <w:sz w:val="24"/>
          <w:szCs w:val="24"/>
        </w:rPr>
        <w:t>в следующей редакции:</w:t>
      </w:r>
      <w:r w:rsidR="00BB3CF5">
        <w:tab/>
      </w:r>
    </w:p>
    <w:p w14:paraId="26E19E4E" w14:textId="77777777" w:rsidR="00BB3CF5" w:rsidRPr="000A52D5" w:rsidRDefault="00BB3CF5" w:rsidP="001762E1">
      <w:pPr>
        <w:pStyle w:val="a9"/>
        <w:numPr>
          <w:ilvl w:val="2"/>
          <w:numId w:val="4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b w:val="0"/>
          <w:bCs w:val="0"/>
          <w:szCs w:val="24"/>
        </w:rPr>
      </w:pPr>
      <w:r w:rsidRPr="000A52D5">
        <w:rPr>
          <w:b w:val="0"/>
          <w:bCs w:val="0"/>
          <w:szCs w:val="24"/>
        </w:rPr>
        <w:t xml:space="preserve">Для целей расчета </w:t>
      </w:r>
      <w:proofErr w:type="spellStart"/>
      <w:r w:rsidRPr="000A52D5">
        <w:rPr>
          <w:b w:val="0"/>
          <w:bCs w:val="0"/>
          <w:szCs w:val="24"/>
        </w:rPr>
        <w:t>Cost</w:t>
      </w:r>
      <w:proofErr w:type="spellEnd"/>
      <w:r w:rsidRPr="000A52D5">
        <w:rPr>
          <w:b w:val="0"/>
          <w:bCs w:val="0"/>
          <w:szCs w:val="24"/>
        </w:rPr>
        <w:t xml:space="preserve"> </w:t>
      </w:r>
      <w:proofErr w:type="spellStart"/>
      <w:r w:rsidRPr="000A52D5">
        <w:rPr>
          <w:b w:val="0"/>
          <w:bCs w:val="0"/>
          <w:szCs w:val="24"/>
        </w:rPr>
        <w:t>of</w:t>
      </w:r>
      <w:proofErr w:type="spellEnd"/>
      <w:r w:rsidRPr="000A52D5">
        <w:rPr>
          <w:b w:val="0"/>
          <w:bCs w:val="0"/>
          <w:szCs w:val="24"/>
        </w:rPr>
        <w:t xml:space="preserve"> </w:t>
      </w:r>
      <w:proofErr w:type="spellStart"/>
      <w:r w:rsidRPr="000A52D5">
        <w:rPr>
          <w:b w:val="0"/>
          <w:bCs w:val="0"/>
          <w:szCs w:val="24"/>
        </w:rPr>
        <w:t>Risk</w:t>
      </w:r>
      <w:proofErr w:type="spellEnd"/>
      <w:r w:rsidRPr="000A52D5">
        <w:rPr>
          <w:b w:val="0"/>
          <w:bCs w:val="0"/>
          <w:szCs w:val="24"/>
        </w:rPr>
        <w:t xml:space="preserve"> в отношении необеспеченных прав требования к физическим лицам используется отношение резерва под обесценение портфелей категорий «Потребительские и прочие ссуды физическим лицам» и «Кредитные карты и </w:t>
      </w:r>
      <w:proofErr w:type="spellStart"/>
      <w:r w:rsidRPr="000A52D5">
        <w:rPr>
          <w:b w:val="0"/>
          <w:bCs w:val="0"/>
          <w:szCs w:val="24"/>
        </w:rPr>
        <w:t>овердрафтное</w:t>
      </w:r>
      <w:proofErr w:type="spellEnd"/>
      <w:r w:rsidRPr="000A52D5">
        <w:rPr>
          <w:b w:val="0"/>
          <w:bCs w:val="0"/>
          <w:szCs w:val="24"/>
        </w:rPr>
        <w:t xml:space="preserve"> кредитование физических лиц» к валовой балансовой стоимости таких кредитов, по данным последней по времени опубликованной годовой отчетности по МСФО ПАО Сбербанк. Расчет производится для каждой из Стадий 1 и 2 в отдельности.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BB3CF5" w:rsidRPr="000A52D5" w14:paraId="7173C020" w14:textId="77777777" w:rsidTr="003F764B">
        <w:trPr>
          <w:trHeight w:val="315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2D101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Необеспеченная задолженность физических лиц</w:t>
            </w:r>
          </w:p>
          <w:p w14:paraId="0D98F5D3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0A52D5">
              <w:rPr>
                <w:rFonts w:ascii="Times New Roman" w:hAnsi="Times New Roman"/>
                <w:sz w:val="24"/>
                <w:szCs w:val="24"/>
              </w:rPr>
              <w:t>«Потребительские и прочие ссуды физическим лицам» +</w:t>
            </w:r>
          </w:p>
          <w:p w14:paraId="401B46B1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A52D5">
              <w:rPr>
                <w:rFonts w:ascii="Times New Roman" w:hAnsi="Times New Roman"/>
                <w:sz w:val="24"/>
                <w:szCs w:val="24"/>
              </w:rPr>
              <w:t xml:space="preserve"> «Кредитные карты и </w:t>
            </w:r>
            <w:proofErr w:type="spellStart"/>
            <w:r w:rsidRPr="000A52D5">
              <w:rPr>
                <w:rFonts w:ascii="Times New Roman" w:hAnsi="Times New Roman"/>
                <w:sz w:val="24"/>
                <w:szCs w:val="24"/>
              </w:rPr>
              <w:t>овердрафтное</w:t>
            </w:r>
            <w:proofErr w:type="spellEnd"/>
            <w:r w:rsidRPr="000A52D5">
              <w:rPr>
                <w:rFonts w:ascii="Times New Roman" w:hAnsi="Times New Roman"/>
                <w:sz w:val="24"/>
                <w:szCs w:val="24"/>
              </w:rPr>
              <w:t xml:space="preserve"> кредитование физических лиц»</w:t>
            </w:r>
            <w:r w:rsidRPr="000A52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BB3CF5" w:rsidRPr="000A52D5" w14:paraId="25193971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E84F0" w14:textId="77777777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A1A9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AC42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B3CF5" w:rsidRPr="000A52D5" w14:paraId="29AB647C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D793E" w14:textId="77777777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12D85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5 325,30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C13AC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385,00</w:t>
            </w:r>
          </w:p>
        </w:tc>
      </w:tr>
      <w:tr w:rsidR="00BB3CF5" w:rsidRPr="000A52D5" w14:paraId="7A88FBF3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AA8F6" w14:textId="77777777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0BCE1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140,70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B09F0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104,90</w:t>
            </w:r>
          </w:p>
        </w:tc>
      </w:tr>
      <w:tr w:rsidR="00BB3CF5" w:rsidRPr="000A52D5" w14:paraId="18670ABB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68938" w14:textId="0C5DD7ED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5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CoR</w:t>
            </w:r>
            <w:proofErr w:type="spellEnd"/>
            <w:r w:rsidR="001C25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B1191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F76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DDAFD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F76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0,2725</w:t>
            </w:r>
          </w:p>
        </w:tc>
      </w:tr>
    </w:tbl>
    <w:p w14:paraId="0731470A" w14:textId="498F4482" w:rsidR="001C2570" w:rsidRDefault="001C2570" w:rsidP="00714CE4">
      <w:pPr>
        <w:pStyle w:val="a9"/>
        <w:tabs>
          <w:tab w:val="left" w:pos="1276"/>
          <w:tab w:val="left" w:pos="1418"/>
        </w:tabs>
        <w:spacing w:before="0" w:after="0" w:line="360" w:lineRule="auto"/>
        <w:jc w:val="both"/>
        <w:rPr>
          <w:b w:val="0"/>
          <w:bCs w:val="0"/>
          <w:szCs w:val="24"/>
        </w:rPr>
      </w:pPr>
      <w:r w:rsidRPr="003F2436">
        <w:rPr>
          <w:b w:val="0"/>
          <w:bCs w:val="0"/>
          <w:i/>
          <w:sz w:val="20"/>
          <w:szCs w:val="20"/>
        </w:rPr>
        <w:t>*Для расчета использованы данные годовой отчетности по МСФО ПАО Сбербанк по состоянию на 31.12.2024г.</w:t>
      </w:r>
    </w:p>
    <w:p w14:paraId="44137436" w14:textId="77777777" w:rsidR="00BB3CF5" w:rsidRPr="000A52D5" w:rsidRDefault="00BB3CF5" w:rsidP="001762E1">
      <w:pPr>
        <w:pStyle w:val="a9"/>
        <w:numPr>
          <w:ilvl w:val="2"/>
          <w:numId w:val="4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b w:val="0"/>
          <w:bCs w:val="0"/>
          <w:szCs w:val="24"/>
        </w:rPr>
      </w:pPr>
      <w:r w:rsidRPr="000A52D5">
        <w:rPr>
          <w:b w:val="0"/>
          <w:bCs w:val="0"/>
          <w:szCs w:val="24"/>
        </w:rPr>
        <w:t xml:space="preserve">Для целей расчета </w:t>
      </w:r>
      <w:proofErr w:type="spellStart"/>
      <w:r w:rsidRPr="000A52D5">
        <w:rPr>
          <w:b w:val="0"/>
          <w:bCs w:val="0"/>
          <w:szCs w:val="24"/>
        </w:rPr>
        <w:t>Cost</w:t>
      </w:r>
      <w:proofErr w:type="spellEnd"/>
      <w:r w:rsidRPr="000A52D5">
        <w:rPr>
          <w:b w:val="0"/>
          <w:bCs w:val="0"/>
          <w:szCs w:val="24"/>
        </w:rPr>
        <w:t xml:space="preserve"> </w:t>
      </w:r>
      <w:proofErr w:type="spellStart"/>
      <w:r w:rsidRPr="000A52D5">
        <w:rPr>
          <w:b w:val="0"/>
          <w:bCs w:val="0"/>
          <w:szCs w:val="24"/>
        </w:rPr>
        <w:t>of</w:t>
      </w:r>
      <w:proofErr w:type="spellEnd"/>
      <w:r w:rsidRPr="000A52D5">
        <w:rPr>
          <w:b w:val="0"/>
          <w:bCs w:val="0"/>
          <w:szCs w:val="24"/>
        </w:rPr>
        <w:t xml:space="preserve"> </w:t>
      </w:r>
      <w:proofErr w:type="spellStart"/>
      <w:r w:rsidRPr="000A52D5">
        <w:rPr>
          <w:b w:val="0"/>
          <w:bCs w:val="0"/>
          <w:szCs w:val="24"/>
        </w:rPr>
        <w:t>Risk</w:t>
      </w:r>
      <w:proofErr w:type="spellEnd"/>
      <w:r w:rsidRPr="000A52D5">
        <w:rPr>
          <w:b w:val="0"/>
          <w:bCs w:val="0"/>
          <w:szCs w:val="24"/>
        </w:rPr>
        <w:t xml:space="preserve"> в отношении прав требования к физическим лицам, обеспеченных не менее чем на 80% от номинальной стоимости задолженности</w:t>
      </w:r>
      <w:r w:rsidRPr="0004339C">
        <w:rPr>
          <w:b w:val="0"/>
          <w:bCs w:val="0"/>
          <w:szCs w:val="24"/>
        </w:rPr>
        <w:t>, определяемой как сумма фактической задолженности и начисленных процентов на дату оценки,</w:t>
      </w:r>
      <w:r>
        <w:rPr>
          <w:rFonts w:ascii="Verdana" w:eastAsia="Batang" w:hAnsi="Verdana"/>
          <w:b w:val="0"/>
        </w:rPr>
        <w:t xml:space="preserve"> </w:t>
      </w:r>
      <w:r w:rsidRPr="000A52D5">
        <w:rPr>
          <w:b w:val="0"/>
          <w:bCs w:val="0"/>
          <w:szCs w:val="24"/>
        </w:rPr>
        <w:t xml:space="preserve">залогом жилой недвижимости, используется отношение резерва под обесценение портфеля категории «Жилищное кредитование физических лиц», к </w:t>
      </w:r>
      <w:r w:rsidRPr="000A52D5">
        <w:rPr>
          <w:b w:val="0"/>
          <w:bCs w:val="0"/>
          <w:szCs w:val="24"/>
        </w:rPr>
        <w:lastRenderedPageBreak/>
        <w:t>валовой балансовой стоимости таких кредитов, по данным последней по времени опубликованной годовой отчетности по МСФО ПАО Сбербанк. Расчет производится для каждой из Стадий 1 и 2 в отдельности.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BB3CF5" w:rsidRPr="000A52D5" w14:paraId="512EBFC4" w14:textId="77777777" w:rsidTr="003F764B">
        <w:trPr>
          <w:trHeight w:val="315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5E1203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Обеспеченная задолженность физических лиц</w:t>
            </w:r>
          </w:p>
          <w:p w14:paraId="68E5C11F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0A52D5">
              <w:rPr>
                <w:rFonts w:ascii="Times New Roman" w:hAnsi="Times New Roman"/>
                <w:sz w:val="24"/>
                <w:szCs w:val="24"/>
              </w:rPr>
              <w:t>Жилищное кредитование физических лиц</w:t>
            </w:r>
            <w:r w:rsidRPr="000A52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BB3CF5" w:rsidRPr="000A52D5" w14:paraId="7B80A990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A590" w14:textId="77777777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F333F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B8A0" w14:textId="77777777" w:rsidR="00BB3CF5" w:rsidRPr="000A52D5" w:rsidRDefault="00BB3CF5" w:rsidP="003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B3CF5" w:rsidRPr="000A52D5" w14:paraId="6EB88174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60402" w14:textId="77777777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47C99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10 531,40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CB215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520,00</w:t>
            </w:r>
          </w:p>
        </w:tc>
      </w:tr>
      <w:tr w:rsidR="00BB3CF5" w:rsidRPr="000A52D5" w14:paraId="28C4B2A0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B3754" w14:textId="77777777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D5">
              <w:rPr>
                <w:rFonts w:ascii="Times New Roman" w:eastAsia="Times New Roman" w:hAnsi="Times New Roman"/>
                <w:sz w:val="24"/>
                <w:szCs w:val="24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6527A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6FEAB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64B">
              <w:rPr>
                <w:rFonts w:ascii="Times New Roman" w:hAnsi="Times New Roman"/>
                <w:color w:val="000000"/>
                <w:sz w:val="24"/>
                <w:szCs w:val="24"/>
              </w:rPr>
              <w:t>12,50</w:t>
            </w:r>
          </w:p>
        </w:tc>
      </w:tr>
      <w:tr w:rsidR="00BB3CF5" w:rsidRPr="000A52D5" w14:paraId="001B4102" w14:textId="77777777" w:rsidTr="003F764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56910" w14:textId="1843F942" w:rsidR="00BB3CF5" w:rsidRPr="000A52D5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5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CoR</w:t>
            </w:r>
            <w:proofErr w:type="spellEnd"/>
            <w:r w:rsidR="001C25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C427B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6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F6750" w14:textId="77777777" w:rsidR="00BB3CF5" w:rsidRPr="00F9129D" w:rsidRDefault="00BB3CF5" w:rsidP="003F7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6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0,0240</w:t>
            </w:r>
          </w:p>
        </w:tc>
      </w:tr>
    </w:tbl>
    <w:p w14:paraId="30998E25" w14:textId="02BE1E24" w:rsidR="00BB3CF5" w:rsidRPr="001C2570" w:rsidRDefault="001C2570">
      <w:r w:rsidRPr="001C2570">
        <w:rPr>
          <w:rFonts w:ascii="Times New Roman" w:hAnsi="Times New Roman"/>
          <w:i/>
          <w:sz w:val="20"/>
          <w:szCs w:val="20"/>
        </w:rPr>
        <w:t>*Для расчета использованы данные годовой отчетности по МСФО ПАО Сбербанк по состоянию на</w:t>
      </w:r>
      <w:r w:rsidRPr="00714CE4">
        <w:rPr>
          <w:bCs/>
          <w:i/>
          <w:sz w:val="20"/>
          <w:szCs w:val="20"/>
        </w:rPr>
        <w:t xml:space="preserve"> 31.12.2024г.</w:t>
      </w:r>
    </w:p>
    <w:p w14:paraId="0DEEDF90" w14:textId="77777777" w:rsidR="001762E1" w:rsidRPr="004F5625" w:rsidRDefault="001762E1" w:rsidP="001762E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1F07EB">
        <w:rPr>
          <w:rFonts w:ascii="Times New Roman" w:hAnsi="Times New Roman"/>
          <w:bCs/>
          <w:color w:val="000000"/>
          <w:sz w:val="24"/>
          <w:szCs w:val="24"/>
        </w:rPr>
        <w:t xml:space="preserve">Изменения и дополнения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Правила </w:t>
      </w:r>
      <w:r w:rsidRPr="001F07EB">
        <w:rPr>
          <w:rFonts w:ascii="Times New Roman" w:hAnsi="Times New Roman"/>
          <w:bCs/>
          <w:color w:val="000000"/>
          <w:sz w:val="24"/>
          <w:szCs w:val="24"/>
        </w:rPr>
        <w:t xml:space="preserve">в указанной редакции применяются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</w:t>
      </w:r>
      <w:r w:rsidRPr="00C82730">
        <w:rPr>
          <w:rFonts w:ascii="Times New Roman" w:hAnsi="Times New Roman"/>
          <w:b/>
          <w:bCs/>
          <w:color w:val="000000"/>
          <w:sz w:val="24"/>
          <w:szCs w:val="24"/>
        </w:rPr>
        <w:t>29.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05.2025г.</w:t>
      </w:r>
    </w:p>
    <w:p w14:paraId="20034911" w14:textId="77777777" w:rsidR="001762E1" w:rsidRDefault="001762E1"/>
    <w:sectPr w:rsidR="0017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B560" w14:textId="77777777" w:rsidR="00BB3CF5" w:rsidRDefault="00BB3CF5" w:rsidP="00BB3CF5">
      <w:pPr>
        <w:spacing w:after="0" w:line="240" w:lineRule="auto"/>
      </w:pPr>
      <w:r>
        <w:separator/>
      </w:r>
    </w:p>
  </w:endnote>
  <w:endnote w:type="continuationSeparator" w:id="0">
    <w:p w14:paraId="580B2A71" w14:textId="77777777" w:rsidR="00BB3CF5" w:rsidRDefault="00BB3CF5" w:rsidP="00B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078E" w14:textId="77777777" w:rsidR="00BB3CF5" w:rsidRDefault="00BB3CF5" w:rsidP="00BB3CF5">
      <w:pPr>
        <w:spacing w:after="0" w:line="240" w:lineRule="auto"/>
      </w:pPr>
      <w:r>
        <w:separator/>
      </w:r>
    </w:p>
  </w:footnote>
  <w:footnote w:type="continuationSeparator" w:id="0">
    <w:p w14:paraId="2CE1822A" w14:textId="77777777" w:rsidR="00BB3CF5" w:rsidRDefault="00BB3CF5" w:rsidP="00B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F7C47"/>
    <w:multiLevelType w:val="hybridMultilevel"/>
    <w:tmpl w:val="2C7AB9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7C63DA"/>
    <w:multiLevelType w:val="multilevel"/>
    <w:tmpl w:val="EBC2122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D01E13"/>
    <w:multiLevelType w:val="multilevel"/>
    <w:tmpl w:val="CE369B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DF1326"/>
    <w:multiLevelType w:val="hybridMultilevel"/>
    <w:tmpl w:val="202C7B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F5"/>
    <w:rsid w:val="001762E1"/>
    <w:rsid w:val="001C2570"/>
    <w:rsid w:val="002E20E0"/>
    <w:rsid w:val="00453DE6"/>
    <w:rsid w:val="004D1842"/>
    <w:rsid w:val="004E01FA"/>
    <w:rsid w:val="005A0A7A"/>
    <w:rsid w:val="005F32CA"/>
    <w:rsid w:val="006830E9"/>
    <w:rsid w:val="006E1815"/>
    <w:rsid w:val="00714CE4"/>
    <w:rsid w:val="00A269B4"/>
    <w:rsid w:val="00A65960"/>
    <w:rsid w:val="00B00CD1"/>
    <w:rsid w:val="00BB3CF5"/>
    <w:rsid w:val="00BE3709"/>
    <w:rsid w:val="00C13D07"/>
    <w:rsid w:val="00C51486"/>
    <w:rsid w:val="00C82730"/>
    <w:rsid w:val="00D91582"/>
    <w:rsid w:val="00D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67D7"/>
  <w15:chartTrackingRefBased/>
  <w15:docId w15:val="{01FA752F-0007-46B8-9C90-BEA33E82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C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"/>
    <w:link w:val="a4"/>
    <w:uiPriority w:val="34"/>
    <w:qFormat/>
    <w:rsid w:val="00BB3CF5"/>
    <w:pPr>
      <w:ind w:left="720"/>
      <w:contextualSpacing/>
    </w:pPr>
  </w:style>
  <w:style w:type="character" w:customStyle="1" w:styleId="a4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3"/>
    <w:uiPriority w:val="34"/>
    <w:locked/>
    <w:rsid w:val="00BB3CF5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BB3CF5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BB3CF5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B3CF5"/>
    <w:rPr>
      <w:rFonts w:ascii="Verdana" w:eastAsia="Calibri" w:hAnsi="Verdana" w:cs="Times New Roman"/>
      <w:sz w:val="20"/>
      <w:szCs w:val="20"/>
    </w:rPr>
  </w:style>
  <w:style w:type="character" w:styleId="a8">
    <w:name w:val="footnote reference"/>
    <w:uiPriority w:val="99"/>
    <w:unhideWhenUsed/>
    <w:rsid w:val="00BB3CF5"/>
    <w:rPr>
      <w:vertAlign w:val="superscript"/>
    </w:rPr>
  </w:style>
  <w:style w:type="paragraph" w:customStyle="1" w:styleId="a9">
    <w:name w:val="Часть"/>
    <w:basedOn w:val="a"/>
    <w:link w:val="aa"/>
    <w:qFormat/>
    <w:rsid w:val="00BB3CF5"/>
    <w:pPr>
      <w:keepNext/>
      <w:widowControl w:val="0"/>
      <w:spacing w:before="360" w:after="120" w:line="240" w:lineRule="auto"/>
      <w:ind w:left="360" w:hanging="360"/>
      <w:jc w:val="center"/>
    </w:pPr>
    <w:rPr>
      <w:rFonts w:ascii="Times New Roman" w:hAnsi="Times New Roman"/>
      <w:b/>
      <w:bCs/>
      <w:sz w:val="24"/>
    </w:rPr>
  </w:style>
  <w:style w:type="character" w:customStyle="1" w:styleId="aa">
    <w:name w:val="Часть Знак"/>
    <w:basedOn w:val="a0"/>
    <w:link w:val="a9"/>
    <w:rsid w:val="00BB3CF5"/>
    <w:rPr>
      <w:rFonts w:ascii="Times New Roman" w:eastAsia="Calibri" w:hAnsi="Times New Roman" w:cs="Times New Roman"/>
      <w:b/>
      <w:bCs/>
      <w:sz w:val="24"/>
    </w:rPr>
  </w:style>
  <w:style w:type="paragraph" w:styleId="ab">
    <w:name w:val="Body Text"/>
    <w:basedOn w:val="a"/>
    <w:link w:val="ac"/>
    <w:unhideWhenUsed/>
    <w:rsid w:val="00BB3CF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B3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C13D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3D0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13D07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3D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3D07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1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3D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Лариса Владимировна</dc:creator>
  <cp:keywords/>
  <dc:description/>
  <cp:lastModifiedBy>Ильина Евгения Олеговна</cp:lastModifiedBy>
  <cp:revision>4</cp:revision>
  <cp:lastPrinted>2025-04-25T10:13:00Z</cp:lastPrinted>
  <dcterms:created xsi:type="dcterms:W3CDTF">2025-04-24T14:20:00Z</dcterms:created>
  <dcterms:modified xsi:type="dcterms:W3CDTF">2025-04-28T08:03:00Z</dcterms:modified>
</cp:coreProperties>
</file>